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C1" w:rsidRDefault="00667BC1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Принято:</w:t>
      </w:r>
    </w:p>
    <w:p w:rsidR="00667BC1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Общим собранием                                                        </w:t>
      </w:r>
      <w:r w:rsidR="00667BC1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                           Утверждено:</w:t>
      </w:r>
    </w:p>
    <w:p w:rsidR="00F96C53" w:rsidRDefault="00F96C53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МК</w:t>
      </w:r>
      <w:r w:rsidR="001006D7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ОУ 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«Новокаякентская начальная </w:t>
      </w:r>
    </w:p>
    <w:p w:rsidR="001006D7" w:rsidRDefault="00DF5F70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ш</w:t>
      </w:r>
      <w:r w:rsidR="00F96C5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кола- детский сад №1»</w:t>
      </w:r>
    </w:p>
    <w:p w:rsidR="00F96C53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Протокол № </w:t>
      </w:r>
      <w:r w:rsidR="00F96C5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3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                                                              </w:t>
      </w:r>
      <w:r w:rsidR="00667BC1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                           </w:t>
      </w:r>
      <w:r w:rsidR="00F96C53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Приказ № 8 </w:t>
      </w:r>
    </w:p>
    <w:p w:rsidR="001006D7" w:rsidRDefault="00F96C53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>30.08.2016</w:t>
      </w:r>
      <w:r w:rsidR="001006D7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г.                                                           </w:t>
      </w:r>
      <w:r w:rsidR="00667BC1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                           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от  01.09.2016 </w:t>
      </w:r>
      <w:r w:rsidR="001006D7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г.</w:t>
      </w:r>
    </w:p>
    <w:p w:rsidR="001006D7" w:rsidRDefault="00D25D3C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Бабасова Ш.Ш.</w:t>
      </w:r>
    </w:p>
    <w:p w:rsid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667BC1" w:rsidRDefault="00667BC1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t xml:space="preserve">                                                                    </w:t>
      </w:r>
    </w:p>
    <w:p w:rsid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1006D7" w:rsidRPr="001006D7" w:rsidRDefault="001006D7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</w:pPr>
    </w:p>
    <w:p w:rsidR="00A64C4E" w:rsidRPr="00DF5F70" w:rsidRDefault="00A64C4E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C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  <w:t xml:space="preserve">             </w:t>
      </w:r>
      <w:r w:rsidR="001006D7" w:rsidRPr="001006D7"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  <w:t xml:space="preserve">  </w:t>
      </w:r>
      <w:r w:rsidR="001006D7" w:rsidRPr="00DF5F70">
        <w:rPr>
          <w:rFonts w:ascii="Verdana" w:eastAsia="Times New Roman" w:hAnsi="Verdana" w:cs="Times New Roman"/>
          <w:noProof/>
          <w:color w:val="C00000"/>
          <w:sz w:val="40"/>
          <w:szCs w:val="40"/>
          <w:lang w:eastAsia="ru-RU"/>
        </w:rPr>
        <w:t>Положение об общем собрании</w:t>
      </w:r>
    </w:p>
    <w:p w:rsidR="00A64C4E" w:rsidRPr="00DF5F70" w:rsidRDefault="00A64C4E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C00000"/>
          <w:sz w:val="20"/>
          <w:szCs w:val="20"/>
          <w:lang w:eastAsia="ru-RU"/>
        </w:rPr>
      </w:pPr>
      <w:r w:rsidRPr="00DF5F70">
        <w:rPr>
          <w:rFonts w:ascii="Verdana" w:eastAsia="Times New Roman" w:hAnsi="Verdana" w:cs="Times New Roman"/>
          <w:noProof/>
          <w:color w:val="C00000"/>
          <w:sz w:val="40"/>
          <w:szCs w:val="40"/>
          <w:lang w:eastAsia="ru-RU"/>
        </w:rPr>
        <w:t xml:space="preserve">                   трудового коллектива</w:t>
      </w:r>
    </w:p>
    <w:p w:rsidR="00A64C4E" w:rsidRDefault="00A64C4E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t xml:space="preserve">                       </w:t>
      </w:r>
    </w:p>
    <w:p w:rsidR="00A64C4E" w:rsidRPr="00DF5F70" w:rsidRDefault="00A64C4E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FF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t xml:space="preserve">                       </w:t>
      </w:r>
      <w:r w:rsidRPr="00667BC1">
        <w:rPr>
          <w:rFonts w:ascii="Verdana" w:eastAsia="Times New Roman" w:hAnsi="Verdana" w:cs="Times New Roman"/>
          <w:noProof/>
          <w:color w:val="000000"/>
          <w:lang w:eastAsia="ru-RU"/>
        </w:rPr>
        <w:t xml:space="preserve"> </w:t>
      </w:r>
      <w:r w:rsidRPr="00DF5F70">
        <w:rPr>
          <w:rFonts w:ascii="Verdana" w:eastAsia="Times New Roman" w:hAnsi="Verdana" w:cs="Times New Roman"/>
          <w:noProof/>
          <w:color w:val="FF0000"/>
          <w:lang w:eastAsia="ru-RU"/>
        </w:rPr>
        <w:t xml:space="preserve">Муниципального </w:t>
      </w:r>
      <w:r w:rsidR="00F96C53" w:rsidRPr="00DF5F70">
        <w:rPr>
          <w:rFonts w:ascii="Verdana" w:eastAsia="Times New Roman" w:hAnsi="Verdana" w:cs="Times New Roman"/>
          <w:noProof/>
          <w:color w:val="FF0000"/>
          <w:lang w:eastAsia="ru-RU"/>
        </w:rPr>
        <w:t xml:space="preserve">казённого </w:t>
      </w:r>
      <w:r w:rsidRPr="00DF5F70">
        <w:rPr>
          <w:rFonts w:ascii="Verdana" w:eastAsia="Times New Roman" w:hAnsi="Verdana" w:cs="Times New Roman"/>
          <w:noProof/>
          <w:color w:val="FF0000"/>
          <w:lang w:eastAsia="ru-RU"/>
        </w:rPr>
        <w:t xml:space="preserve"> </w:t>
      </w:r>
      <w:r w:rsidR="00F96C53" w:rsidRPr="00DF5F70">
        <w:rPr>
          <w:rFonts w:ascii="Verdana" w:eastAsia="Times New Roman" w:hAnsi="Verdana" w:cs="Times New Roman"/>
          <w:noProof/>
          <w:color w:val="FF0000"/>
          <w:lang w:eastAsia="ru-RU"/>
        </w:rPr>
        <w:t>обще</w:t>
      </w:r>
      <w:r w:rsidRPr="00DF5F70">
        <w:rPr>
          <w:rFonts w:ascii="Verdana" w:eastAsia="Times New Roman" w:hAnsi="Verdana" w:cs="Times New Roman"/>
          <w:noProof/>
          <w:color w:val="FF0000"/>
          <w:lang w:eastAsia="ru-RU"/>
        </w:rPr>
        <w:t xml:space="preserve">образовательного учреждения  </w:t>
      </w:r>
    </w:p>
    <w:p w:rsidR="001006D7" w:rsidRPr="00DF5F70" w:rsidRDefault="00A64C4E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FF0000"/>
          <w:lang w:eastAsia="ru-RU"/>
        </w:rPr>
      </w:pPr>
      <w:r w:rsidRPr="00DF5F70">
        <w:rPr>
          <w:rFonts w:ascii="Verdana" w:eastAsia="Times New Roman" w:hAnsi="Verdana" w:cs="Times New Roman"/>
          <w:noProof/>
          <w:color w:val="FF0000"/>
          <w:lang w:eastAsia="ru-RU"/>
        </w:rPr>
        <w:t xml:space="preserve">                       </w:t>
      </w:r>
      <w:r w:rsidR="00F96C53" w:rsidRPr="00DF5F70">
        <w:rPr>
          <w:rFonts w:ascii="Verdana" w:eastAsia="Times New Roman" w:hAnsi="Verdana" w:cs="Times New Roman"/>
          <w:noProof/>
          <w:color w:val="FF0000"/>
          <w:lang w:eastAsia="ru-RU"/>
        </w:rPr>
        <w:t>«Новокаякентская начальная школа- детский сад №1»</w:t>
      </w:r>
    </w:p>
    <w:p w:rsidR="00A64C4E" w:rsidRPr="001006D7" w:rsidRDefault="00A64C4E" w:rsidP="00667BC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t xml:space="preserve">                              </w:t>
      </w:r>
    </w:p>
    <w:p w:rsidR="001006D7" w:rsidRDefault="001006D7" w:rsidP="00667BC1">
      <w:pPr>
        <w:shd w:val="clear" w:color="auto" w:fill="FFFFFF" w:themeFill="background1"/>
        <w:spacing w:before="100" w:beforeAutospacing="1" w:after="0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</w:pPr>
    </w:p>
    <w:p w:rsidR="00862D14" w:rsidRPr="000F5B32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D14" w:rsidRPr="00667BC1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</w:p>
    <w:p w:rsidR="00862D14" w:rsidRPr="00667BC1" w:rsidRDefault="00A64C4E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667BC1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                                     </w:t>
      </w:r>
      <w:r w:rsidR="00F96C53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                     </w:t>
      </w:r>
      <w:proofErr w:type="spellStart"/>
      <w:r w:rsidR="00F96C53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>С.Новокаякент</w:t>
      </w:r>
      <w:proofErr w:type="spellEnd"/>
    </w:p>
    <w:p w:rsidR="00A64C4E" w:rsidRPr="00667BC1" w:rsidRDefault="00A64C4E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667BC1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                                  </w:t>
      </w:r>
      <w:r w:rsidR="00F96C53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                           2016</w:t>
      </w:r>
      <w:r w:rsidRPr="00667BC1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г.</w:t>
      </w: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D14" w:rsidRDefault="00862D14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DE0" w:rsidRPr="00667BC1" w:rsidRDefault="00DB5708" w:rsidP="00667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</w:t>
      </w:r>
      <w:r w:rsidR="000F5B32"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 Общие  положения.</w:t>
      </w:r>
    </w:p>
    <w:p w:rsidR="000F5B32" w:rsidRPr="006D1571" w:rsidRDefault="00FB6DE0" w:rsidP="006D157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1.1.Настоящее положение разработано для </w:t>
      </w:r>
      <w:r w:rsidR="000F5B32"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 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казённого </w:t>
      </w:r>
      <w:r w:rsidR="000F5B32"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овательного  учреждения</w:t>
      </w:r>
      <w:r w:rsidR="006D1571">
        <w:rPr>
          <w:rFonts w:ascii="Verdana" w:eastAsia="Times New Roman" w:hAnsi="Verdana" w:cs="Times New Roman"/>
          <w:noProof/>
          <w:color w:val="000000"/>
          <w:lang w:eastAsia="ru-RU"/>
        </w:rPr>
        <w:t xml:space="preserve"> «Новокаякентская начальная школа- детский сад №1»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B32"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РФ «Об образовании», Типовым положением 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  образова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  учреждении, Уставом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Общее собрание  является органом самоуправления Учреждения.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собрание  объединяет  руководящих, педагогических и технических работников, работников блока питания, медицинского персонала, т.е. всех  работающих по трудовому договору в Учреждении.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Общее собрание коллектива осуществляет общее руководство учреждением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Общее собрание коллектива представляет полномочия трудового коллектива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Общее собрание коллектива возглавляется председателем Общего собрания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Решения Общего собрания коллектива, принятые в пределах его полномочий и в соответствии с законодательством, обязательны для исполнения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общем собрании коллектива обсуждается на общем собрании трудового  коллектив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утверждается приказом  по  школ</w:t>
      </w:r>
      <w:proofErr w:type="gramStart"/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вводится в действие с указанием даты введения.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  в настоящее положение вносятся  Общим собранием и принимаются на его заседании.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данного  положения не ограничен. Положение действует  до принятия нового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Основные задачи  Общего собрания.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Общее собрание коллектива содействует осуществлению управленческих начал, развитию инициативы трудового коллектива.</w:t>
      </w:r>
    </w:p>
    <w:p w:rsidR="00570CD6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3. Функции Общего собрания.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обсуждает и рекомендует к утверждению проект коллективного договора, правил внутреннего трудового распорядка, графики работы,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 отпусков работников школ</w:t>
      </w:r>
      <w:proofErr w:type="gramStart"/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рассматривает, обсуждает и рекомендует к утвер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ждению проект годового плана школы-сада</w:t>
      </w:r>
      <w:proofErr w:type="gramStart"/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обсуждает вопросы состояния трудовой дисциплины </w:t>
      </w:r>
      <w:proofErr w:type="gramStart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proofErr w:type="gramEnd"/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мероприятия по ее укреплению, рассматривает факты нарушения трудовой дисциплины работниками</w:t>
      </w:r>
      <w:r w:rsidR="006D1571" w:rsidRP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рассматривает вопросы охраны и безопасности условий труда работников, охраны жизни и здоровья воспитанников</w:t>
      </w:r>
      <w:r w:rsidR="006D1571" w:rsidRP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вносит предложения Учредителю по улучшению финансово-хозяйственной деятельности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определят порядок и условия предоставления социальных гарантий и льгот в пределах компетенции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вносит предложения в договор о взаимоотношениях между Учредителем и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заслушивает отчет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расходовании бюджетных и внебюджетных средств;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заслушивает отчеты о работе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 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работников, вносит на рассмотрение администрации предложения по совершенствованию ее работы;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знакомится с итоговыми документами по проверке государственными и муниципальными органами деятельности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заслушивает администрацию о выполнении мероприятий по устранению недостатков в работе;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Права Общего собрания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 Общее собрание коллектива имеет право: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управлении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 Каждый член Общего собрания коллектива имеет право: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потребовать обсуждения Общим собранием коллектива любого вопроса, касающегося деятельности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его предложение поддержит, не имеет одной трети членов собрания;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 Организация управления Общим собранием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состав Общего собрания коллектива входят все работники </w:t>
      </w:r>
      <w:r w:rsidR="006D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 Председатель Общего собрания коллектива: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организует деятельность Общего собрания коллектива;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информирует членов трудового коллектива о предстоящем заседании;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организует подготовку и проведение заседания;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 определяет повестку дня;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контролирует выполнение решений.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 Общее собрание коллектива собирается не реже 2 раз в календарный год.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  Общее собрание коллектива считается правомочным, если на нем присутствует не менее 2/3 работников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 Решение Общего собрания коллектива принимается простым большинством голосов открытым голосованием.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 Решение Общего собрания коллектива считается принятым, если за него проголосовало не менее 2/3 присутствующих.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  Решения Общего собрания коллектива реализуются через приказы и распоряжения </w:t>
      </w:r>
      <w:proofErr w:type="gramStart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proofErr w:type="gramEnd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Решение Общего собрания коллектива </w:t>
      </w:r>
      <w:proofErr w:type="gramStart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 исполнению</w:t>
      </w:r>
      <w:proofErr w:type="gramEnd"/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членов трудового коллектива.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Взаимосвязь с другими органами самоуправления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 Общее собрание коллектива организует взаимодействие с другими органами самоуправления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Советом педагогов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Родительским комитетом: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участие представителей трудового коллектива в заседаниях Совета</w:t>
      </w:r>
      <w:r w:rsidR="00822E8A" w:rsidRP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Совета педагогов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Родительского комитета;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представление на ознакомление Совету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Совету педагогов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Родительскому комитету материалов, готовящихся к обсуждению и принятию на заседании Общего собрания коллектива;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внесение предложений и дополнений по вопросам, рассматриваемым на заседании Совета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Совета педагогов и Родительского комитета Учреждения.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 Ответственность Общего собрания коллектива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 Общее собрание коллектива несет ответственность: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выполнение, выполнение не в полном объеме или невыполнение закрепленных за ним задач и функций;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соответствие принимаемых решений законодательству РФ, нормативно-правовым актам.</w:t>
      </w:r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</w:p>
    <w:p w:rsidR="000F5B32" w:rsidRPr="00667BC1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667B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 Делопроизводство Общего собрания</w:t>
      </w:r>
    </w:p>
    <w:bookmarkEnd w:id="0"/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 Заседания Общего собрания коллектива оформляются протоколом.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 В книге протоколов фиксируются: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дата проведения;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количественное присутствие (отсутствие) членов трудового коллектива;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приглашенные (ФИО, должность);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повестка дня;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ход обсуждения вопросов;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предложения, рекомендации и замечания членов трудового коллектива и приглашенных лиц;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решение.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Протоколы подписываются председателем и секретарем Общего собрания коллектива.</w:t>
      </w:r>
    </w:p>
    <w:p w:rsidR="000F5B32" w:rsidRPr="000F5B32" w:rsidRDefault="000F5B32" w:rsidP="00667BC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  Нумерация протоколов ведется от начала учебного года.</w:t>
      </w:r>
    </w:p>
    <w:p w:rsidR="000F5B32" w:rsidRPr="000F5B32" w:rsidRDefault="000F5B32" w:rsidP="00667BC1">
      <w:pPr>
        <w:shd w:val="clear" w:color="auto" w:fill="FFFFFF" w:themeFill="background1"/>
        <w:spacing w:after="165" w:line="240" w:lineRule="auto"/>
        <w:ind w:left="525" w:right="35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Книга протоколов Общего собрания коллектива нумеруется постранично, прошнуровывается, скрепляется подписью заведующего и печатью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32" w:rsidRPr="000F5B32" w:rsidRDefault="000F5B32" w:rsidP="00667BC1">
      <w:pPr>
        <w:shd w:val="clear" w:color="auto" w:fill="FFFFFF" w:themeFill="background1"/>
        <w:spacing w:after="165" w:line="240" w:lineRule="auto"/>
        <w:ind w:left="525" w:right="35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Книга протоколов Общего собрания коллектива хранится в делах </w:t>
      </w:r>
      <w:r w:rsidR="008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школы-сада (5</w:t>
      </w:r>
      <w:r w:rsidRPr="000F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и передается по акту (при смене руководителя, передаче в архив).</w:t>
      </w:r>
    </w:p>
    <w:p w:rsidR="000F5B32" w:rsidRPr="00570CD6" w:rsidRDefault="000F5B32" w:rsidP="00667BC1">
      <w:pPr>
        <w:shd w:val="clear" w:color="auto" w:fill="FFFFFF" w:themeFill="background1"/>
        <w:spacing w:after="165" w:line="240" w:lineRule="auto"/>
        <w:ind w:right="35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F5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5665E" w:rsidRDefault="0085665E" w:rsidP="00667BC1">
      <w:pPr>
        <w:shd w:val="clear" w:color="auto" w:fill="FFFFFF" w:themeFill="background1"/>
      </w:pPr>
    </w:p>
    <w:p w:rsidR="00667BC1" w:rsidRDefault="00667BC1">
      <w:pPr>
        <w:shd w:val="clear" w:color="auto" w:fill="FFFFFF" w:themeFill="background1"/>
      </w:pPr>
    </w:p>
    <w:sectPr w:rsidR="00667BC1" w:rsidSect="00FB6D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CD3"/>
    <w:multiLevelType w:val="multilevel"/>
    <w:tmpl w:val="481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32"/>
    <w:rsid w:val="000F5B32"/>
    <w:rsid w:val="001006D7"/>
    <w:rsid w:val="00193F82"/>
    <w:rsid w:val="00570CD6"/>
    <w:rsid w:val="00667BC1"/>
    <w:rsid w:val="006D1571"/>
    <w:rsid w:val="006D378F"/>
    <w:rsid w:val="00822E8A"/>
    <w:rsid w:val="0085665E"/>
    <w:rsid w:val="00862D14"/>
    <w:rsid w:val="00913238"/>
    <w:rsid w:val="00A64C4E"/>
    <w:rsid w:val="00C812F0"/>
    <w:rsid w:val="00C90D43"/>
    <w:rsid w:val="00D25D3C"/>
    <w:rsid w:val="00DB5708"/>
    <w:rsid w:val="00DF5F70"/>
    <w:rsid w:val="00F96C53"/>
    <w:rsid w:val="00FB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1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95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17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2013-11-06T05:09:00Z</cp:lastPrinted>
  <dcterms:created xsi:type="dcterms:W3CDTF">2017-03-28T13:39:00Z</dcterms:created>
  <dcterms:modified xsi:type="dcterms:W3CDTF">2017-04-01T09:14:00Z</dcterms:modified>
</cp:coreProperties>
</file>